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88F55B" w14:textId="77777777" w:rsidR="00FA12A1" w:rsidRPr="00ED6BFC" w:rsidRDefault="00000000">
      <w:pPr>
        <w:pStyle w:val="P68B1DB1-PlainText1"/>
        <w:rPr>
          <w:vanish w:val="0"/>
          <w:lang w:val="es-ES"/>
        </w:rPr>
      </w:pPr>
      <w:proofErr w:type="spellStart"/>
      <w:r w:rsidRPr="00ED6BFC">
        <w:rPr>
          <w:vanish w:val="0"/>
          <w:lang w:val="es-ES"/>
        </w:rPr>
        <w:t>Symptoms</w:t>
      </w:r>
      <w:proofErr w:type="spellEnd"/>
    </w:p>
    <w:p w14:paraId="3B398444" w14:textId="77777777" w:rsidR="00FA12A1" w:rsidRPr="00ED6BFC" w:rsidRDefault="00FA12A1">
      <w:pPr>
        <w:pStyle w:val="PlainText"/>
        <w:rPr>
          <w:rFonts w:ascii="Courier New" w:hAnsi="Courier New" w:cs="Courier New"/>
          <w:lang w:val="es-ES"/>
        </w:rPr>
      </w:pPr>
    </w:p>
    <w:p w14:paraId="2894073C" w14:textId="7A71BC79" w:rsidR="00FA12A1" w:rsidRPr="00ED6BFC" w:rsidRDefault="00000000">
      <w:pPr>
        <w:pStyle w:val="P68B1DB1-PlainText2"/>
        <w:rPr>
          <w:lang w:val="es-ES"/>
        </w:rPr>
      </w:pPr>
      <w:r w:rsidRPr="00ED6BFC">
        <w:rPr>
          <w:lang w:val="es-ES"/>
        </w:rPr>
        <w:t xml:space="preserve">ORADOR: </w:t>
      </w:r>
      <w:proofErr w:type="spellStart"/>
      <w:r w:rsidRPr="00ED6BFC">
        <w:rPr>
          <w:lang w:val="es-ES"/>
        </w:rPr>
        <w:t>Joerg</w:t>
      </w:r>
      <w:proofErr w:type="spellEnd"/>
      <w:r w:rsidRPr="00ED6BFC">
        <w:rPr>
          <w:lang w:val="es-ES"/>
        </w:rPr>
        <w:t xml:space="preserve"> </w:t>
      </w:r>
      <w:proofErr w:type="spellStart"/>
      <w:r w:rsidRPr="00ED6BFC">
        <w:rPr>
          <w:lang w:val="es-ES"/>
        </w:rPr>
        <w:t>Latus</w:t>
      </w:r>
      <w:proofErr w:type="spellEnd"/>
    </w:p>
    <w:p w14:paraId="1D48CBA1" w14:textId="77777777" w:rsidR="00FA12A1" w:rsidRPr="00ED6BFC" w:rsidRDefault="00FA12A1">
      <w:pPr>
        <w:pStyle w:val="PlainText"/>
        <w:rPr>
          <w:rFonts w:ascii="Courier New" w:hAnsi="Courier New" w:cs="Courier New"/>
          <w:lang w:val="es-ES"/>
        </w:rPr>
      </w:pPr>
    </w:p>
    <w:p w14:paraId="219E015A" w14:textId="77777777" w:rsidR="00FA12A1" w:rsidRPr="00ED6BFC" w:rsidRDefault="00000000">
      <w:pPr>
        <w:pStyle w:val="P68B1DB1-defaultparagraph3"/>
        <w:contextualSpacing w:val="0"/>
        <w:jc w:val="left"/>
        <w:rPr>
          <w:szCs w:val="21"/>
          <w:lang w:val="es-ES"/>
        </w:rPr>
      </w:pPr>
      <w:r w:rsidRPr="00ED6BFC">
        <w:rPr>
          <w:lang w:val="es-ES"/>
        </w:rPr>
        <w:t>Hemos llegado al principio de la diapositiva de resumen. ¿Cuáles son los puntos clave?</w:t>
      </w:r>
    </w:p>
    <w:p w14:paraId="23E9C6FC" w14:textId="77777777" w:rsidR="00FA12A1" w:rsidRPr="00ED6BFC" w:rsidRDefault="00FA12A1">
      <w:pPr>
        <w:pStyle w:val="defaultparagraph"/>
        <w:contextualSpacing w:val="0"/>
        <w:jc w:val="left"/>
        <w:rPr>
          <w:rFonts w:ascii="Courier New" w:hAnsi="Courier New" w:cs="Courier New"/>
          <w:sz w:val="21"/>
          <w:szCs w:val="21"/>
          <w:lang w:val="es-ES"/>
        </w:rPr>
      </w:pPr>
    </w:p>
    <w:p w14:paraId="755B777C" w14:textId="2A1D7B24" w:rsidR="00FA12A1" w:rsidRPr="00ED6BFC" w:rsidRDefault="00000000">
      <w:pPr>
        <w:pStyle w:val="P68B1DB1-defaultparagraph3"/>
        <w:contextualSpacing w:val="0"/>
        <w:jc w:val="left"/>
        <w:rPr>
          <w:szCs w:val="21"/>
          <w:lang w:val="es-ES"/>
        </w:rPr>
      </w:pPr>
      <w:r w:rsidRPr="00ED6BFC">
        <w:rPr>
          <w:lang w:val="es-ES"/>
        </w:rPr>
        <w:t xml:space="preserve">Empecemos por el diagnóstico. El proceso de diagnóstico se basa en una cuidadosa evaluación clínica y en la exclusión de otras posibles causas de prurito. Por tanto, pregunte a su paciente por el prurito. La conversación rutinaria centrada en el paciente y el uso de escalas de prurito validadas es fundamental para denominar la gravedad y el impacto del </w:t>
      </w:r>
      <w:proofErr w:type="spellStart"/>
      <w:r w:rsidRPr="00ED6BFC">
        <w:rPr>
          <w:lang w:val="es-ES"/>
        </w:rPr>
        <w:t>Pa</w:t>
      </w:r>
      <w:proofErr w:type="spellEnd"/>
      <w:r w:rsidRPr="00ED6BFC">
        <w:rPr>
          <w:lang w:val="es-ES"/>
        </w:rPr>
        <w:t>-ERC con precisión, así que, de nuevo: primer paso, pregunte al paciente; segundo paso, si el paciente tiene prurito, haga una valoración de la intensidad; es fácil y rápido; y, seguidamente, pregunte por la calidad de vida.</w:t>
      </w:r>
    </w:p>
    <w:p w14:paraId="175C5B66" w14:textId="77777777" w:rsidR="00FA12A1" w:rsidRPr="00ED6BFC" w:rsidRDefault="00FA12A1">
      <w:pPr>
        <w:pStyle w:val="defaultparagraph"/>
        <w:contextualSpacing w:val="0"/>
        <w:jc w:val="left"/>
        <w:rPr>
          <w:rFonts w:ascii="Courier New" w:hAnsi="Courier New" w:cs="Courier New"/>
          <w:sz w:val="21"/>
          <w:szCs w:val="21"/>
          <w:lang w:val="es-ES"/>
        </w:rPr>
      </w:pPr>
    </w:p>
    <w:p w14:paraId="56A263B1" w14:textId="7AFA6C92" w:rsidR="00FA12A1" w:rsidRPr="00ED6BFC" w:rsidRDefault="00000000">
      <w:pPr>
        <w:pStyle w:val="P68B1DB1-defaultparagraph3"/>
        <w:contextualSpacing w:val="0"/>
        <w:jc w:val="left"/>
        <w:rPr>
          <w:szCs w:val="21"/>
          <w:lang w:val="es-ES"/>
        </w:rPr>
      </w:pPr>
      <w:r w:rsidRPr="00ED6BFC">
        <w:rPr>
          <w:lang w:val="es-ES"/>
        </w:rPr>
        <w:t xml:space="preserve">¿Qué pasa con el tratamiento y la gestión del </w:t>
      </w:r>
      <w:proofErr w:type="spellStart"/>
      <w:r w:rsidRPr="00ED6BFC">
        <w:rPr>
          <w:lang w:val="es-ES"/>
        </w:rPr>
        <w:t>Pa</w:t>
      </w:r>
      <w:proofErr w:type="spellEnd"/>
      <w:r w:rsidRPr="00ED6BFC">
        <w:rPr>
          <w:lang w:val="es-ES"/>
        </w:rPr>
        <w:t xml:space="preserve">-ERC después de hacer el diagnóstico? Es un síntoma muy habitual y un gran problema para la calidad de vida de nuestros pacientes con ERC. Debe contar con un equipo multidisciplinar a la hora de considerar opciones de tratamiento holístico. Pero creo que nosotros, como nefrólogos, deberíamos hacer el diagnóstico del </w:t>
      </w:r>
      <w:proofErr w:type="spellStart"/>
      <w:r w:rsidRPr="00ED6BFC">
        <w:rPr>
          <w:lang w:val="es-ES"/>
        </w:rPr>
        <w:t>Pa</w:t>
      </w:r>
      <w:proofErr w:type="spellEnd"/>
      <w:r w:rsidRPr="00ED6BFC">
        <w:rPr>
          <w:lang w:val="es-ES"/>
        </w:rPr>
        <w:t xml:space="preserve">-ERC y después iniciar un tratamiento. El tratamiento del </w:t>
      </w:r>
      <w:proofErr w:type="spellStart"/>
      <w:r w:rsidRPr="00ED6BFC">
        <w:rPr>
          <w:lang w:val="es-ES"/>
        </w:rPr>
        <w:t>Pa</w:t>
      </w:r>
      <w:proofErr w:type="spellEnd"/>
      <w:r w:rsidRPr="00ED6BFC">
        <w:rPr>
          <w:lang w:val="es-ES"/>
        </w:rPr>
        <w:t>-ERC significa que, los pacientes con prurito leve, por supuesto, con opciones de tratamiento no farmacológico y farmacológico, deben recibir una terapia local, es importante. Debe hacerse.</w:t>
      </w:r>
    </w:p>
    <w:p w14:paraId="161CF2EB" w14:textId="77777777" w:rsidR="00FA12A1" w:rsidRPr="00ED6BFC" w:rsidRDefault="00FA12A1">
      <w:pPr>
        <w:pStyle w:val="defaultparagraph"/>
        <w:contextualSpacing w:val="0"/>
        <w:jc w:val="left"/>
        <w:rPr>
          <w:rFonts w:ascii="Courier New" w:hAnsi="Courier New" w:cs="Courier New"/>
          <w:sz w:val="21"/>
          <w:szCs w:val="21"/>
          <w:lang w:val="es-ES"/>
        </w:rPr>
      </w:pPr>
    </w:p>
    <w:p w14:paraId="790C43AA" w14:textId="7C25F27D" w:rsidR="00FA12A1" w:rsidRPr="00ED6BFC" w:rsidRDefault="00000000">
      <w:pPr>
        <w:pStyle w:val="P68B1DB1-defaultparagraph3"/>
        <w:contextualSpacing w:val="0"/>
        <w:jc w:val="left"/>
        <w:rPr>
          <w:szCs w:val="21"/>
          <w:lang w:val="es-ES"/>
        </w:rPr>
      </w:pPr>
      <w:r w:rsidRPr="00ED6BFC">
        <w:rPr>
          <w:lang w:val="es-ES"/>
        </w:rPr>
        <w:t xml:space="preserve">Si tiene un paciente con </w:t>
      </w:r>
      <w:proofErr w:type="spellStart"/>
      <w:r w:rsidRPr="00ED6BFC">
        <w:rPr>
          <w:lang w:val="es-ES"/>
        </w:rPr>
        <w:t>Pa</w:t>
      </w:r>
      <w:proofErr w:type="spellEnd"/>
      <w:r w:rsidRPr="00ED6BFC">
        <w:rPr>
          <w:lang w:val="es-ES"/>
        </w:rPr>
        <w:t xml:space="preserve">-ERC de moderada a grave, aunque haya hecho todo lo dicho para pacientes con este </w:t>
      </w:r>
      <w:proofErr w:type="spellStart"/>
      <w:r w:rsidRPr="00ED6BFC">
        <w:rPr>
          <w:lang w:val="es-ES"/>
        </w:rPr>
        <w:t>Pa</w:t>
      </w:r>
      <w:proofErr w:type="spellEnd"/>
      <w:r w:rsidRPr="00ED6BFC">
        <w:rPr>
          <w:lang w:val="es-ES"/>
        </w:rPr>
        <w:t xml:space="preserve">-ERC, es decir, terapia local, tiene también una nueva opción de tratamiento, la única terapia aprobada para el </w:t>
      </w:r>
      <w:proofErr w:type="spellStart"/>
      <w:r w:rsidRPr="00ED6BFC">
        <w:rPr>
          <w:lang w:val="es-ES"/>
        </w:rPr>
        <w:t>Pa</w:t>
      </w:r>
      <w:proofErr w:type="spellEnd"/>
      <w:r w:rsidRPr="00ED6BFC">
        <w:rPr>
          <w:lang w:val="es-ES"/>
        </w:rPr>
        <w:t xml:space="preserve">-ERC: la </w:t>
      </w:r>
      <w:proofErr w:type="spellStart"/>
      <w:r w:rsidR="009608EA" w:rsidRPr="009608EA">
        <w:rPr>
          <w:lang w:val="es-ES"/>
        </w:rPr>
        <w:t>difelicefalina</w:t>
      </w:r>
      <w:proofErr w:type="spellEnd"/>
      <w:r w:rsidRPr="00ED6BFC">
        <w:rPr>
          <w:lang w:val="es-ES"/>
        </w:rPr>
        <w:t xml:space="preserve">. Puede tratar a los pacientes tres veces por semana después de la diálisis por vía intravenosa. Existen otras opciones de tratamiento, terapias de segunda línea con </w:t>
      </w:r>
      <w:proofErr w:type="gramStart"/>
      <w:r w:rsidRPr="00ED6BFC">
        <w:rPr>
          <w:lang w:val="es-ES"/>
        </w:rPr>
        <w:t>gabapentina</w:t>
      </w:r>
      <w:proofErr w:type="gramEnd"/>
      <w:r w:rsidRPr="00ED6BFC">
        <w:rPr>
          <w:lang w:val="es-ES"/>
        </w:rPr>
        <w:t xml:space="preserve"> pero, de nuevo, sí, hay algunos estudios más reducidos que muestran la eficacia de la gabapentina, pero cuando se tienen poblaciones de diálisis de edad avanzada hay un problema, sobre todo en estos pacientes. Por supuesto, hay una terapia de tercera línea, la fototerapia UVB, pero, insisto, un paciente está en diálisis tres veces por semana, y la fototerapia supone un gran impacto en la calidad de vida.</w:t>
      </w:r>
    </w:p>
    <w:p w14:paraId="3FB2A7B9" w14:textId="77777777" w:rsidR="00FA12A1" w:rsidRPr="00ED6BFC" w:rsidRDefault="00FA12A1">
      <w:pPr>
        <w:pStyle w:val="defaultparagraph"/>
        <w:contextualSpacing w:val="0"/>
        <w:jc w:val="left"/>
        <w:rPr>
          <w:rFonts w:ascii="Courier New" w:hAnsi="Courier New" w:cs="Courier New"/>
          <w:sz w:val="21"/>
          <w:szCs w:val="21"/>
          <w:lang w:val="es-ES"/>
        </w:rPr>
      </w:pPr>
    </w:p>
    <w:p w14:paraId="735CCA2C" w14:textId="6FDB87F5" w:rsidR="00FA12A1" w:rsidRPr="00ED6BFC" w:rsidRDefault="00000000">
      <w:pPr>
        <w:pStyle w:val="P68B1DB1-defaultparagraph3"/>
        <w:contextualSpacing w:val="0"/>
        <w:jc w:val="left"/>
        <w:rPr>
          <w:szCs w:val="21"/>
          <w:lang w:val="es-ES"/>
        </w:rPr>
      </w:pPr>
      <w:r w:rsidRPr="00ED6BFC">
        <w:rPr>
          <w:lang w:val="es-ES"/>
        </w:rPr>
        <w:t xml:space="preserve">Creo que esto es muy importante. Hablamos de pacientes en diálisis, con enfermedades crónicas, de manera que debemos considerar el apoyo </w:t>
      </w:r>
      <w:r w:rsidRPr="00ED6BFC">
        <w:rPr>
          <w:lang w:val="es-ES"/>
        </w:rPr>
        <w:lastRenderedPageBreak/>
        <w:t>psicológico en todo momento. Creo que es muy importante cuando hablamos de calidad de vida.</w:t>
      </w:r>
    </w:p>
    <w:p w14:paraId="49C4F158" w14:textId="77777777" w:rsidR="00FA12A1" w:rsidRDefault="00FA12A1">
      <w:pPr>
        <w:rPr>
          <w:rFonts w:ascii="Courier New" w:hAnsi="Courier New" w:cs="Courier New"/>
          <w:sz w:val="21"/>
          <w:szCs w:val="21"/>
        </w:rPr>
      </w:pPr>
    </w:p>
    <w:sectPr w:rsidR="00FA12A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E2604" w14:textId="77777777" w:rsidR="00DF2DE8" w:rsidRDefault="00DF2DE8">
      <w:pPr>
        <w:spacing w:line="240" w:lineRule="auto"/>
      </w:pPr>
      <w:r>
        <w:separator/>
      </w:r>
    </w:p>
  </w:endnote>
  <w:endnote w:type="continuationSeparator" w:id="0">
    <w:p w14:paraId="4135263A" w14:textId="77777777" w:rsidR="00DF2DE8" w:rsidRDefault="00DF2D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7E951" w14:textId="77777777" w:rsidR="00FA12A1" w:rsidRDefault="00FA1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694F" w14:textId="77777777" w:rsidR="00FA12A1" w:rsidRDefault="00FA12A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FB50" w14:textId="77777777" w:rsidR="00FA12A1" w:rsidRDefault="00FA12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9D351" w14:textId="77777777" w:rsidR="00DF2DE8" w:rsidRDefault="00DF2DE8">
      <w:pPr>
        <w:spacing w:line="240" w:lineRule="auto"/>
      </w:pPr>
      <w:r>
        <w:separator/>
      </w:r>
    </w:p>
  </w:footnote>
  <w:footnote w:type="continuationSeparator" w:id="0">
    <w:p w14:paraId="30F188ED" w14:textId="77777777" w:rsidR="00DF2DE8" w:rsidRDefault="00DF2D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EFE6F" w14:textId="77777777" w:rsidR="00FA12A1" w:rsidRDefault="00FA1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C41D0" w14:textId="77777777" w:rsidR="00FA12A1" w:rsidRDefault="00FA12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32A8" w14:textId="77777777" w:rsidR="00FA12A1" w:rsidRDefault="00FA12A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11817"/>
    <w:rsid w:val="00153BE8"/>
    <w:rsid w:val="005528A1"/>
    <w:rsid w:val="00744B95"/>
    <w:rsid w:val="0079720C"/>
    <w:rsid w:val="008A6BAF"/>
    <w:rsid w:val="009608EA"/>
    <w:rsid w:val="00B05045"/>
    <w:rsid w:val="00B21FA8"/>
    <w:rsid w:val="00D11817"/>
    <w:rsid w:val="00D27CEB"/>
    <w:rsid w:val="00D3694E"/>
    <w:rsid w:val="00DF2DE8"/>
    <w:rsid w:val="00ED6BFC"/>
    <w:rsid w:val="00FA12A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22377"/>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D3694E"/>
    <w:pPr>
      <w:tabs>
        <w:tab w:val="center" w:pos="4513"/>
        <w:tab w:val="right" w:pos="9026"/>
      </w:tabs>
      <w:spacing w:line="240" w:lineRule="auto"/>
    </w:pPr>
  </w:style>
  <w:style w:type="character" w:customStyle="1" w:styleId="HeaderChar">
    <w:name w:val="Header Char"/>
    <w:basedOn w:val="DefaultParagraphFont"/>
    <w:link w:val="Header"/>
    <w:uiPriority w:val="99"/>
    <w:rsid w:val="00D3694E"/>
  </w:style>
  <w:style w:type="paragraph" w:styleId="Footer">
    <w:name w:val="footer"/>
    <w:basedOn w:val="Normal"/>
    <w:link w:val="FooterChar"/>
    <w:uiPriority w:val="99"/>
    <w:unhideWhenUsed/>
    <w:rsid w:val="00D3694E"/>
    <w:pPr>
      <w:tabs>
        <w:tab w:val="center" w:pos="4513"/>
        <w:tab w:val="right" w:pos="9026"/>
      </w:tabs>
      <w:spacing w:line="240" w:lineRule="auto"/>
    </w:pPr>
  </w:style>
  <w:style w:type="character" w:customStyle="1" w:styleId="FooterChar">
    <w:name w:val="Footer Char"/>
    <w:basedOn w:val="DefaultParagraphFont"/>
    <w:link w:val="Footer"/>
    <w:uiPriority w:val="99"/>
    <w:rsid w:val="00D3694E"/>
  </w:style>
  <w:style w:type="paragraph" w:styleId="PlainText">
    <w:name w:val="Plain Text"/>
    <w:basedOn w:val="Normal"/>
    <w:link w:val="PlainTextChar"/>
    <w:uiPriority w:val="99"/>
    <w:unhideWhenUsed/>
    <w:rsid w:val="00D3694E"/>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D3694E"/>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387</Words>
  <Characters>1999</Characters>
  <Application>Microsoft Office Word</Application>
  <DocSecurity>0</DocSecurity>
  <Lines>46</Lines>
  <Paragraphs>9</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Takeaway .mp4</dc:title>
  <cp:lastModifiedBy>Julie Fry</cp:lastModifiedBy>
  <cp:revision>7</cp:revision>
  <dcterms:created xsi:type="dcterms:W3CDTF">2025-09-26T16:10:00Z</dcterms:created>
  <dcterms:modified xsi:type="dcterms:W3CDTF">2025-10-02T09:23:00Z</dcterms:modified>
</cp:coreProperties>
</file>